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32"/>
        </w:rPr>
        <w:t>УМАНСЬКИЙ НАЦІОНАЛЬНИЙ УНІВЕРСИТЕТ</w:t>
      </w:r>
    </w:p>
    <w:p>
      <w:pPr>
        <w:jc w:val="center"/>
      </w:pPr>
      <w:r>
        <w:rPr>
          <w:rFonts w:ascii="Times New Roman" w:hAnsi="Times New Roman"/>
          <w:b/>
          <w:sz w:val="28"/>
        </w:rPr>
        <w:t>Кафедра теорії і методики фізичного виховання</w:t>
      </w:r>
    </w:p>
    <w:p/>
    <w:p>
      <w:pPr>
        <w:jc w:val="center"/>
      </w:pPr>
      <w:r>
        <w:rPr>
          <w:rFonts w:ascii="Times New Roman" w:hAnsi="Times New Roman"/>
          <w:b/>
          <w:sz w:val="30"/>
        </w:rPr>
        <w:t>ДИСЦИПЛІНА «БАДМІНТОН З МЕТОДИКОЮ НАВЧАННЯ»</w:t>
      </w:r>
    </w:p>
    <w:p/>
    <w:p>
      <w:pPr>
        <w:jc w:val="center"/>
      </w:pPr>
      <w:r>
        <w:rPr>
          <w:rFonts w:ascii="Times New Roman" w:hAnsi="Times New Roman"/>
          <w:b/>
          <w:sz w:val="36"/>
        </w:rPr>
        <w:t>ЛЕКЦІЯ 2</w:t>
      </w:r>
    </w:p>
    <w:p>
      <w:pPr>
        <w:jc w:val="center"/>
      </w:pPr>
      <w:r>
        <w:rPr>
          <w:rFonts w:ascii="Times New Roman" w:hAnsi="Times New Roman"/>
          <w:b/>
          <w:sz w:val="32"/>
        </w:rPr>
        <w:t>ОСНОВИ ТЕХНІКИ ГРИ В БАДМІНТОН</w:t>
      </w:r>
    </w:p>
    <w:p/>
    <w:p>
      <w:pPr>
        <w:jc w:val="center"/>
      </w:pPr>
      <w:r>
        <w:rPr>
          <w:rFonts w:ascii="Times New Roman" w:hAnsi="Times New Roman"/>
          <w:b w:val="0"/>
          <w:sz w:val="28"/>
        </w:rPr>
        <w:t>Навчально-методичний матеріал для студентів</w:t>
      </w:r>
    </w:p>
    <w:p>
      <w:r>
        <w:br w:type="page"/>
      </w:r>
    </w:p>
    <w:p>
      <w:pPr>
        <w:pStyle w:val="Heading1"/>
      </w:pPr>
      <w:r>
        <w:t>1. Тема лекції</w:t>
      </w:r>
    </w:p>
    <w:p>
      <w:r>
        <w:t>Основи техніки гри в бадмінтон.</w:t>
      </w:r>
    </w:p>
    <w:p>
      <w:pPr>
        <w:pStyle w:val="Heading1"/>
      </w:pPr>
      <w:r>
        <w:t>2. Мета лекції</w:t>
      </w:r>
    </w:p>
    <w:p>
      <w:r>
        <w:t>Сформувати у студентів системне уявлення про основи техніки гри в бадмінтон, навчити розуміти призначення і взаємозв’язок стійок, положення тіла, хвату ракетки, переміщень і базових технічних дій, а також ознайомити з методикою виявлення та виправлення типових помилок.</w:t>
      </w:r>
    </w:p>
    <w:p>
      <w:pPr>
        <w:pStyle w:val="Heading1"/>
      </w:pPr>
      <w:r>
        <w:t>3. Завдання лекції</w:t>
      </w:r>
    </w:p>
    <w:p>
      <w:pPr>
        <w:pStyle w:val="ListNumber"/>
      </w:pPr>
      <w:r>
        <w:t>Охарактеризувати основні стійки та положення гравця.</w:t>
      </w:r>
    </w:p>
    <w:p>
      <w:pPr>
        <w:pStyle w:val="ListNumber"/>
      </w:pPr>
      <w:r>
        <w:t>Розкрити способи переміщення на майданчику.</w:t>
      </w:r>
    </w:p>
    <w:p>
      <w:pPr>
        <w:pStyle w:val="ListNumber"/>
      </w:pPr>
      <w:r>
        <w:t>Ознайомити з основними варіантами хвату ракетки та правилами його формування.</w:t>
      </w:r>
    </w:p>
    <w:p>
      <w:pPr>
        <w:pStyle w:val="ListNumber"/>
      </w:pPr>
      <w:r>
        <w:t>Розглянути підготовчі положення перед виконанням ударів.</w:t>
      </w:r>
    </w:p>
    <w:p>
      <w:pPr>
        <w:pStyle w:val="ListNumber"/>
      </w:pPr>
      <w:r>
        <w:t>Дати характеристику основним технічним елементам бадмінтону.</w:t>
      </w:r>
    </w:p>
    <w:p>
      <w:pPr>
        <w:pStyle w:val="ListNumber"/>
      </w:pPr>
      <w:r>
        <w:t>Визначити типові технічні помилки початківців.</w:t>
      </w:r>
    </w:p>
    <w:p>
      <w:pPr>
        <w:pStyle w:val="ListNumber"/>
      </w:pPr>
      <w:r>
        <w:t>Ознайомити з методами та послідовністю виправлення помилок.</w:t>
      </w:r>
    </w:p>
    <w:p>
      <w:pPr>
        <w:pStyle w:val="ListNumber"/>
      </w:pPr>
      <w:r>
        <w:t>Сформувати методичну основу для подальшого практичного навчання.</w:t>
      </w:r>
    </w:p>
    <w:p>
      <w:pPr>
        <w:pStyle w:val="Heading1"/>
      </w:pPr>
      <w:r>
        <w:t>4. План лекції</w:t>
      </w:r>
    </w:p>
    <w:p>
      <w:pPr>
        <w:pStyle w:val="ListNumber"/>
      </w:pPr>
      <w:r>
        <w:t>Поняття про техніку гри в бадмінтон.</w:t>
      </w:r>
    </w:p>
    <w:p>
      <w:pPr>
        <w:pStyle w:val="ListNumber"/>
      </w:pPr>
      <w:r>
        <w:t>Стійки та положення гравця.</w:t>
      </w:r>
    </w:p>
    <w:p>
      <w:pPr>
        <w:pStyle w:val="ListNumber"/>
      </w:pPr>
      <w:r>
        <w:t>Способи пересування на майданчику.</w:t>
      </w:r>
    </w:p>
    <w:p>
      <w:pPr>
        <w:pStyle w:val="ListNumber"/>
      </w:pPr>
      <w:r>
        <w:t>Хват ракетки.</w:t>
      </w:r>
    </w:p>
    <w:p>
      <w:pPr>
        <w:pStyle w:val="ListNumber"/>
      </w:pPr>
      <w:r>
        <w:t>Підготовчі положення.</w:t>
      </w:r>
    </w:p>
    <w:p>
      <w:pPr>
        <w:pStyle w:val="ListNumber"/>
      </w:pPr>
      <w:r>
        <w:t>Основні технічні елементи.</w:t>
      </w:r>
    </w:p>
    <w:p>
      <w:pPr>
        <w:pStyle w:val="ListNumber"/>
      </w:pPr>
      <w:r>
        <w:t>Методика початкового навчання техніки.</w:t>
      </w:r>
    </w:p>
    <w:p>
      <w:pPr>
        <w:pStyle w:val="ListNumber"/>
      </w:pPr>
      <w:r>
        <w:t>Типові помилки та методика їх виправлення.</w:t>
      </w:r>
    </w:p>
    <w:p>
      <w:pPr>
        <w:pStyle w:val="ListNumber"/>
      </w:pPr>
      <w:r>
        <w:t>Контроль технічної підготовленості.</w:t>
      </w:r>
    </w:p>
    <w:p>
      <w:pPr>
        <w:pStyle w:val="ListNumber"/>
      </w:pPr>
      <w:r>
        <w:t>Висновки та питання для самоконтролю.</w:t>
      </w:r>
    </w:p>
    <w:p>
      <w:pPr>
        <w:pStyle w:val="Heading1"/>
      </w:pPr>
      <w:r>
        <w:t>5. Поняття про техніку гри в бадмінтон</w:t>
      </w:r>
    </w:p>
    <w:p>
      <w:r>
        <w:t>Техніка бадмінтону — це система спеціальних рухових дій, за допомогою яких гравець ефективно переміщується по майданчику, займає оптимальну позицію та виконує удари по волану. Вона включає вихідне положення, хват ракетки, роботу ніг, положення тулуба, підготовку до удару, власне ударну дію та повернення у готове положення.</w:t>
      </w:r>
    </w:p>
    <w:p>
      <w:r>
        <w:t>Особливістю бадмінтону є необхідність поєднувати швидке переміщення з точним ударом. Навіть добре виконаний удар не буде ефективним, якщо гравець не встиг своєчасно зайняти потрібну позицію. Тому техніка роботи ніг і техніка удару повинні навчатися та вдосконалюватися у взаємозв’язку.</w:t>
      </w:r>
    </w:p>
    <w:p>
      <w:r>
        <w:t>Ефективна техніка характеризується раціональністю, економністю, точністю, стабільністю, швидкістю виконання та здатністю адаптуватися до різних ігрових ситуацій.</w:t>
      </w:r>
    </w:p>
    <w:p>
      <w:pPr>
        <w:pStyle w:val="Heading1"/>
      </w:pPr>
      <w:r>
        <w:t>6. Стійки та положення гравця</w:t>
      </w:r>
    </w:p>
    <w:p>
      <w:r>
        <w:t>Стійка — це вихідне положення тіла, яке забезпечує готовність до переміщення та виконання технічної дії. Правильна стійка дозволяє швидко реагувати на напрямок польоту волана.</w:t>
      </w:r>
    </w:p>
    <w:p>
      <w:pPr>
        <w:pStyle w:val="Heading2"/>
      </w:pPr>
      <w:r>
        <w:t>6.1. Основна готова стійка</w:t>
      </w:r>
    </w:p>
    <w:p>
      <w:r>
        <w:t>У готовій стійці ноги розташовані приблизно на ширині плечей або дещо ширше, коліна легко зігнуті, маса тіла розподілена на передню частину стоп, тулуб злегка нахилений уперед. Ракетка утримується перед тілом, а ліктьовий суглоб не притискається до тулуба.</w:t>
      </w:r>
    </w:p>
    <w:p>
      <w:r>
        <w:t>Голова піднята, погляд спрямований на волан і суперника. Положення має бути пружним і динамічним, а не статичним.</w:t>
      </w:r>
    </w:p>
    <w:p>
      <w:pPr>
        <w:pStyle w:val="Heading2"/>
      </w:pPr>
      <w:r>
        <w:t>6.2. Стійка після подачі</w:t>
      </w:r>
    </w:p>
    <w:p>
      <w:r>
        <w:t>Після виконання подачі гравець повинен швидко перейти до позиції, з якої можна реагувати на відповідь суперника. Положення залежить від типу подачі та ігрової ситуації.</w:t>
      </w:r>
    </w:p>
    <w:p>
      <w:pPr>
        <w:pStyle w:val="Heading2"/>
      </w:pPr>
      <w:r>
        <w:t>6.3. Стійка під час виконання удару</w:t>
      </w:r>
    </w:p>
    <w:p>
      <w:r>
        <w:t>Під час удару положення ніг, тулуба та плечового поясу змінюється залежно від напрямку волана. Гравець прагне зайняти положення, у якому можна виконати удар із достатньою точністю та контролем.</w:t>
      </w:r>
    </w:p>
    <w:p>
      <w:pPr>
        <w:pStyle w:val="Heading1"/>
      </w:pPr>
      <w:r>
        <w:t>7. Способи пересування на майданчику</w:t>
      </w:r>
    </w:p>
    <w:p>
      <w:r>
        <w:t>Переміщення є одним із ключових компонентів техніки бадмінтону. Завдання пересування — своєчасно доставити гравця до точки виконання удару та після удару повернути його до оптимальної ігрової позиції.</w:t>
      </w:r>
    </w:p>
    <w:p>
      <w:r>
        <w:t>Основними напрямками переміщення є вперед, назад, у сторони та по діагоналі. На практиці вони поєднуються між собою.</w:t>
      </w:r>
    </w:p>
    <w:p>
      <w:pPr>
        <w:pStyle w:val="Heading2"/>
      </w:pPr>
      <w:r>
        <w:t>7.1. Основні способи пересування</w:t>
      </w:r>
    </w:p>
    <w:p>
      <w:pPr>
        <w:pStyle w:val="ListBullet"/>
      </w:pPr>
      <w:r>
        <w:t>кроки — використовуються для невеликих корекцій положення;</w:t>
      </w:r>
    </w:p>
    <w:p>
      <w:pPr>
        <w:pStyle w:val="ListBullet"/>
      </w:pPr>
      <w:r>
        <w:t>приставні кроки — ефективні для бокових переміщень;</w:t>
      </w:r>
    </w:p>
    <w:p>
      <w:pPr>
        <w:pStyle w:val="ListBullet"/>
      </w:pPr>
      <w:r>
        <w:t>перехресні кроки — застосовуються для швидшого подолання відстані;</w:t>
      </w:r>
    </w:p>
    <w:p>
      <w:pPr>
        <w:pStyle w:val="ListBullet"/>
      </w:pPr>
      <w:r>
        <w:t>випади — використовуються під час виходу до низько розташованого волана;</w:t>
      </w:r>
    </w:p>
    <w:p>
      <w:pPr>
        <w:pStyle w:val="ListBullet"/>
      </w:pPr>
      <w:r>
        <w:t>стрибкові та комбіновані переміщення — застосовуються в ситуаціях, що потребують швидкої зміни позиції.</w:t>
      </w:r>
    </w:p>
    <w:p>
      <w:r>
        <w:t>Важливо навчати не лише руху до волана, а й поверненню після удару. Типовою помилкою початківців є затримка на місці після виконання удару.</w:t>
      </w:r>
    </w:p>
    <w:p>
      <w:pPr>
        <w:pStyle w:val="Heading1"/>
      </w:pPr>
      <w:r>
        <w:t>8. Хват ракетки</w:t>
      </w:r>
    </w:p>
    <w:p>
      <w:r>
        <w:t>Хват визначає можливість керувати ракеткою та ефективно змінювати напрямок її руху. На початковому етапі особливу увагу приділяють нейтральному, універсальному положенню кисті та відсутності зайвого напруження.</w:t>
      </w:r>
    </w:p>
    <w:p>
      <w:pPr>
        <w:pStyle w:val="Heading2"/>
      </w:pPr>
      <w:r>
        <w:t>8.1. Основні принципи правильного хвату</w:t>
      </w:r>
    </w:p>
    <w:p>
      <w:pPr>
        <w:pStyle w:val="ListBullet"/>
      </w:pPr>
      <w:r>
        <w:t>рука утримує ракетку впевнено, але без надмірного стискання;</w:t>
      </w:r>
    </w:p>
    <w:p>
      <w:pPr>
        <w:pStyle w:val="ListBullet"/>
      </w:pPr>
      <w:r>
        <w:t>кисть зберігає рухливість;</w:t>
      </w:r>
    </w:p>
    <w:p>
      <w:pPr>
        <w:pStyle w:val="ListBullet"/>
      </w:pPr>
      <w:r>
        <w:t>великий та вказівний пальці допомагають контролювати положення ручки;</w:t>
      </w:r>
    </w:p>
    <w:p>
      <w:pPr>
        <w:pStyle w:val="ListBullet"/>
      </w:pPr>
      <w:r>
        <w:t>положення ракетки дозволяє швидко підготуватися до удару;</w:t>
      </w:r>
    </w:p>
    <w:p>
      <w:pPr>
        <w:pStyle w:val="ListBullet"/>
      </w:pPr>
      <w:r>
        <w:t>хват може дещо змінюватися відповідно до характеру удару.</w:t>
      </w:r>
    </w:p>
    <w:p>
      <w:r>
        <w:t>Для навчання доцільно спочатку сформувати базовий універсальний хват, а потім навчати його корекції для різних ударів. Викладач повинен контролювати положення пальців і кисті, оскільки неправильний хват може ускладнювати засвоєння всієї техніки.</w:t>
      </w:r>
    </w:p>
    <w:p>
      <w:pPr>
        <w:pStyle w:val="Heading1"/>
      </w:pPr>
      <w:r>
        <w:t>9. Підготовчі положення</w:t>
      </w:r>
    </w:p>
    <w:p>
      <w:r>
        <w:t>Підготовче положення — це положення тіла і ракетки безпосередньо перед виконанням рухової дії. Воно забезпечує швидке реагування на зміну ігрової ситуації.</w:t>
      </w:r>
    </w:p>
    <w:p>
      <w:pPr>
        <w:pStyle w:val="ListBullet"/>
      </w:pPr>
      <w:r>
        <w:t>стопи розташовані стійко та забезпечують можливість швидкого старту;</w:t>
      </w:r>
    </w:p>
    <w:p>
      <w:pPr>
        <w:pStyle w:val="ListBullet"/>
      </w:pPr>
      <w:r>
        <w:t>коліна дещо зігнуті;</w:t>
      </w:r>
    </w:p>
    <w:p>
      <w:pPr>
        <w:pStyle w:val="ListBullet"/>
      </w:pPr>
      <w:r>
        <w:t>тулуб злегка нахилений уперед;</w:t>
      </w:r>
    </w:p>
    <w:p>
      <w:pPr>
        <w:pStyle w:val="ListBullet"/>
      </w:pPr>
      <w:r>
        <w:t>ракетка розташована перед тілом;</w:t>
      </w:r>
    </w:p>
    <w:p>
      <w:pPr>
        <w:pStyle w:val="ListBullet"/>
      </w:pPr>
      <w:r>
        <w:t>плечі та кисті не повинні бути надмірно напружені;</w:t>
      </w:r>
    </w:p>
    <w:p>
      <w:pPr>
        <w:pStyle w:val="ListBullet"/>
      </w:pPr>
      <w:r>
        <w:t>погляд постійно контролює волан.</w:t>
      </w:r>
    </w:p>
    <w:p>
      <w:r>
        <w:t>Підготовче положення повинно бути динамічним. Після кожної дії гравець прагне відновити позицію, яка дозволяє реагувати на наступний удар.</w:t>
      </w:r>
    </w:p>
    <w:p>
      <w:pPr>
        <w:pStyle w:val="Heading1"/>
      </w:pPr>
      <w:r>
        <w:t>10. Основні технічні елементи</w:t>
      </w:r>
    </w:p>
    <w:p>
      <w:r>
        <w:t>До базових технічних елементів бадмінтону належать стійки, переміщення, подачі, удари по волану та повернення в готове положення. На початковому етапі технічні дії вивчаються ізольовано, а потім поєднуються.</w:t>
      </w:r>
    </w:p>
    <w:p>
      <w:pPr>
        <w:pStyle w:val="Heading2"/>
      </w:pPr>
      <w:r>
        <w:t>10.1. Подача</w:t>
      </w:r>
    </w:p>
    <w:p>
      <w:r>
        <w:t>Подача є початком кожного розіграшу. Вона може бути короткою або високою та виконується у визначене поле подачі. Навчання подачі повинно починатися з правильної стійки, хвата, контролю волана та плавного руху ракетки.</w:t>
      </w:r>
    </w:p>
    <w:p>
      <w:pPr>
        <w:pStyle w:val="Heading2"/>
      </w:pPr>
      <w:r>
        <w:t>10.2. Удари відкритою стороною ракетки</w:t>
      </w:r>
    </w:p>
    <w:p>
      <w:r>
        <w:t>Удари відкритою стороною ракетки використовуються для виконання різних траєкторій волана. Важливо координувати поворот плечового поясу, роботу передпліччя та кисті.</w:t>
      </w:r>
    </w:p>
    <w:p>
      <w:pPr>
        <w:pStyle w:val="Heading2"/>
      </w:pPr>
      <w:r>
        <w:t>10.3. Удари закритою стороною ракетки</w:t>
      </w:r>
    </w:p>
    <w:p>
      <w:r>
        <w:t>Удари закритою стороною ракетки потребують правильної підготовки кисті та своєчасного виходу до волана. На початковому етапі доцільно використовувати імітаційні вправи та удари з невеликої відстані.</w:t>
      </w:r>
    </w:p>
    <w:p>
      <w:pPr>
        <w:pStyle w:val="Heading2"/>
      </w:pPr>
      <w:r>
        <w:t>10.4. Високий дальній удар</w:t>
      </w:r>
    </w:p>
    <w:p>
      <w:r>
        <w:t>Високий дальній удар спрямовує волан високо та далеко в задню частину майданчика. Він використовується для зміни позиції суперника, виграшу часу та переходу до іншої тактичної дії.</w:t>
      </w:r>
    </w:p>
    <w:p>
      <w:pPr>
        <w:pStyle w:val="Heading2"/>
      </w:pPr>
      <w:r>
        <w:t>10.5. Укорочений удар</w:t>
      </w:r>
    </w:p>
    <w:p>
      <w:r>
        <w:t>Укорочений удар спрямовує волан у передню частину майданчика суперника. Він потребує точного дозування сили та контролю ракетки.</w:t>
      </w:r>
    </w:p>
    <w:p>
      <w:pPr>
        <w:pStyle w:val="Heading2"/>
      </w:pPr>
      <w:r>
        <w:t>10.6. Плоский удар</w:t>
      </w:r>
    </w:p>
    <w:p>
      <w:r>
        <w:t>Плоскі удари характеризуються відносно низькою та швидкою траєкторією. Вони широко застосовуються в парній грі та під час швидкого обміну ударами.</w:t>
      </w:r>
    </w:p>
    <w:p>
      <w:pPr>
        <w:pStyle w:val="Heading2"/>
      </w:pPr>
      <w:r>
        <w:t>10.7. Удар над головою</w:t>
      </w:r>
    </w:p>
    <w:p>
      <w:r>
        <w:t>Удар над головою використовується під час роботи із воланом, який летить у верхній частині простору над гравцем. Важливо своєчасно зайняти позицію, відвести ракетку, узгодити рух тулуба та руки та виконати контакт із воланом у зручній точці.</w:t>
      </w:r>
    </w:p>
    <w:p>
      <w:pPr>
        <w:pStyle w:val="Heading1"/>
      </w:pPr>
      <w:r>
        <w:t>11. Методика навчання основ техніки</w:t>
      </w:r>
    </w:p>
    <w:p>
      <w:r>
        <w:t>Навчання техніки повинно бути поетапним. Викладач спочатку створює правильне уявлення про рух, а потім організовує його практичне виконання.</w:t>
      </w:r>
    </w:p>
    <w:p>
      <w:pPr>
        <w:pStyle w:val="ListNumber"/>
      </w:pPr>
      <w:r>
        <w:t>Пояснення призначення технічного елемента.</w:t>
      </w:r>
    </w:p>
    <w:p>
      <w:pPr>
        <w:pStyle w:val="ListNumber"/>
      </w:pPr>
      <w:r>
        <w:t>Демонстрація руху в цілому та, за необхідності, окремих його фаз.</w:t>
      </w:r>
    </w:p>
    <w:p>
      <w:pPr>
        <w:pStyle w:val="ListNumber"/>
      </w:pPr>
      <w:r>
        <w:t>Виконання без волана або з імітацією.</w:t>
      </w:r>
    </w:p>
    <w:p>
      <w:pPr>
        <w:pStyle w:val="ListNumber"/>
      </w:pPr>
      <w:r>
        <w:t>Виконання з нерухомим або підкинутим воланом.</w:t>
      </w:r>
    </w:p>
    <w:p>
      <w:pPr>
        <w:pStyle w:val="ListNumber"/>
      </w:pPr>
      <w:r>
        <w:t>Виконання після простого переміщення.</w:t>
      </w:r>
    </w:p>
    <w:p>
      <w:pPr>
        <w:pStyle w:val="ListNumber"/>
      </w:pPr>
      <w:r>
        <w:t>Поєднання елемента з іншими технічними діями.</w:t>
      </w:r>
    </w:p>
    <w:p>
      <w:pPr>
        <w:pStyle w:val="ListNumber"/>
      </w:pPr>
      <w:r>
        <w:t>Виконання в умовах, наближених до гри.</w:t>
      </w:r>
    </w:p>
    <w:p>
      <w:pPr>
        <w:pStyle w:val="ListNumber"/>
      </w:pPr>
      <w:r>
        <w:t>Закріплення навички у навчальній грі.</w:t>
      </w:r>
    </w:p>
    <w:p>
      <w:r>
        <w:t>Під час навчання слід уникати надмірної кількості складних вказівок одночасно. На одному етапі доцільно виділяти один-два головні орієнтири, наприклад положення кисті, точку контакту або роботу ніг.</w:t>
      </w:r>
    </w:p>
    <w:p>
      <w:pPr>
        <w:pStyle w:val="Heading1"/>
      </w:pPr>
      <w:r>
        <w:t>12. Типові помилки та методика їх виправлення</w:t>
      </w:r>
    </w:p>
    <w:tbl>
      <w:tblPr>
        <w:tblStyle w:val="TableGrid"/>
        <w:tblW w:type="auto" w:w="0"/>
        <w:tblLook w:firstColumn="1" w:firstRow="1" w:lastColumn="0" w:lastRow="0" w:noHBand="0" w:noVBand="1" w:val="04A0"/>
      </w:tblPr>
      <w:tblGrid>
        <w:gridCol w:w="3230"/>
        <w:gridCol w:w="3230"/>
        <w:gridCol w:w="3230"/>
      </w:tblGrid>
      <w:tr>
        <w:tc>
          <w:tcPr>
            <w:tcW w:type="dxa" w:w="3230"/>
          </w:tcPr>
          <w:p>
            <w:r>
              <w:t>Помилка</w:t>
            </w:r>
          </w:p>
        </w:tc>
        <w:tc>
          <w:tcPr>
            <w:tcW w:type="dxa" w:w="3230"/>
          </w:tcPr>
          <w:p>
            <w:r>
              <w:t>Причина</w:t>
            </w:r>
          </w:p>
        </w:tc>
        <w:tc>
          <w:tcPr>
            <w:tcW w:type="dxa" w:w="3230"/>
          </w:tcPr>
          <w:p>
            <w:r>
              <w:t>Методика виправлення</w:t>
            </w:r>
          </w:p>
        </w:tc>
      </w:tr>
      <w:tr>
        <w:tc>
          <w:tcPr>
            <w:tcW w:type="dxa" w:w="3230"/>
          </w:tcPr>
          <w:p>
            <w:r>
              <w:t>Надто сильне стискання ракетки</w:t>
            </w:r>
          </w:p>
        </w:tc>
        <w:tc>
          <w:tcPr>
            <w:tcW w:type="dxa" w:w="3230"/>
          </w:tcPr>
          <w:p>
            <w:r>
              <w:t>Невпевненість або неправильне розуміння хвату</w:t>
            </w:r>
          </w:p>
        </w:tc>
        <w:tc>
          <w:tcPr>
            <w:tcW w:type="dxa" w:w="3230"/>
          </w:tcPr>
          <w:p>
            <w:r>
              <w:t>Виконувати легкі імітації; контролювати розслаблення кисті; поступово збільшувати силу.</w:t>
            </w:r>
          </w:p>
        </w:tc>
      </w:tr>
      <w:tr>
        <w:tc>
          <w:tcPr>
            <w:tcW w:type="dxa" w:w="3230"/>
          </w:tcPr>
          <w:p>
            <w:r>
              <w:t>Неправильна стійка</w:t>
            </w:r>
          </w:p>
        </w:tc>
        <w:tc>
          <w:tcPr>
            <w:tcW w:type="dxa" w:w="3230"/>
          </w:tcPr>
          <w:p>
            <w:r>
              <w:t>Відсутність уявлення про готове положення</w:t>
            </w:r>
          </w:p>
        </w:tc>
        <w:tc>
          <w:tcPr>
            <w:tcW w:type="dxa" w:w="3230"/>
          </w:tcPr>
          <w:p>
            <w:r>
              <w:t>Показ і повторення перед викладачем; вправи на фіксацію готової стійки.</w:t>
            </w:r>
          </w:p>
        </w:tc>
      </w:tr>
      <w:tr>
        <w:tc>
          <w:tcPr>
            <w:tcW w:type="dxa" w:w="3230"/>
          </w:tcPr>
          <w:p>
            <w:r>
              <w:t>Прямі ноги та високий центр маси</w:t>
            </w:r>
          </w:p>
        </w:tc>
        <w:tc>
          <w:tcPr>
            <w:tcW w:type="dxa" w:w="3230"/>
          </w:tcPr>
          <w:p>
            <w:r>
              <w:t>Недостатня увага до роботи ніг</w:t>
            </w:r>
          </w:p>
        </w:tc>
        <w:tc>
          <w:tcPr>
            <w:tcW w:type="dxa" w:w="3230"/>
          </w:tcPr>
          <w:p>
            <w:r>
              <w:t>Вправи з легко зігнутими колінами та короткими стартовими переміщеннями.</w:t>
            </w:r>
          </w:p>
        </w:tc>
      </w:tr>
      <w:tr>
        <w:tc>
          <w:tcPr>
            <w:tcW w:type="dxa" w:w="3230"/>
          </w:tcPr>
          <w:p>
            <w:r>
              <w:t>Запізнення до волана</w:t>
            </w:r>
          </w:p>
        </w:tc>
        <w:tc>
          <w:tcPr>
            <w:tcW w:type="dxa" w:w="3230"/>
          </w:tcPr>
          <w:p>
            <w:r>
              <w:t>Погане читання траєкторії та повільний старт</w:t>
            </w:r>
          </w:p>
        </w:tc>
        <w:tc>
          <w:tcPr>
            <w:tcW w:type="dxa" w:w="3230"/>
          </w:tcPr>
          <w:p>
            <w:r>
              <w:t>Вправи на реакцію, короткі переміщення та вихід до волана за сигналом.</w:t>
            </w:r>
          </w:p>
        </w:tc>
      </w:tr>
      <w:tr>
        <w:tc>
          <w:tcPr>
            <w:tcW w:type="dxa" w:w="3230"/>
          </w:tcPr>
          <w:p>
            <w:r>
              <w:t>Удар лише рукою</w:t>
            </w:r>
          </w:p>
        </w:tc>
        <w:tc>
          <w:tcPr>
            <w:tcW w:type="dxa" w:w="3230"/>
          </w:tcPr>
          <w:p>
            <w:r>
              <w:t>Відсутність координації всього руху</w:t>
            </w:r>
          </w:p>
        </w:tc>
        <w:tc>
          <w:tcPr>
            <w:tcW w:type="dxa" w:w="3230"/>
          </w:tcPr>
          <w:p>
            <w:r>
              <w:t>Імітація з поворотом тулуба, роботою плеча, передпліччя та кисті.</w:t>
            </w:r>
          </w:p>
        </w:tc>
      </w:tr>
      <w:tr>
        <w:tc>
          <w:tcPr>
            <w:tcW w:type="dxa" w:w="3230"/>
          </w:tcPr>
          <w:p>
            <w:r>
              <w:t>Надмірний замах</w:t>
            </w:r>
          </w:p>
        </w:tc>
        <w:tc>
          <w:tcPr>
            <w:tcW w:type="dxa" w:w="3230"/>
          </w:tcPr>
          <w:p>
            <w:r>
              <w:t>Невміння дозувати рух</w:t>
            </w:r>
          </w:p>
        </w:tc>
        <w:tc>
          <w:tcPr>
            <w:tcW w:type="dxa" w:w="3230"/>
          </w:tcPr>
          <w:p>
            <w:r>
              <w:t>Виконання ударів із коротким замахом на малу дистанцію.</w:t>
            </w:r>
          </w:p>
        </w:tc>
      </w:tr>
      <w:tr>
        <w:tc>
          <w:tcPr>
            <w:tcW w:type="dxa" w:w="3230"/>
          </w:tcPr>
          <w:p>
            <w:r>
              <w:t>Відсутність повернення після удару</w:t>
            </w:r>
          </w:p>
        </w:tc>
        <w:tc>
          <w:tcPr>
            <w:tcW w:type="dxa" w:w="3230"/>
          </w:tcPr>
          <w:p>
            <w:r>
              <w:t>Фокус лише на моменті удару</w:t>
            </w:r>
          </w:p>
        </w:tc>
        <w:tc>
          <w:tcPr>
            <w:tcW w:type="dxa" w:w="3230"/>
          </w:tcPr>
          <w:p>
            <w:r>
              <w:t>Використовувати вправи «удар — повернення в центр — готовність».</w:t>
            </w:r>
          </w:p>
        </w:tc>
      </w:tr>
      <w:tr>
        <w:tc>
          <w:tcPr>
            <w:tcW w:type="dxa" w:w="3230"/>
          </w:tcPr>
          <w:p>
            <w:r>
              <w:t>Неправильна точка контакту</w:t>
            </w:r>
          </w:p>
        </w:tc>
        <w:tc>
          <w:tcPr>
            <w:tcW w:type="dxa" w:w="3230"/>
          </w:tcPr>
          <w:p>
            <w:r>
              <w:t>Несвоєчасний вихід до волана</w:t>
            </w:r>
          </w:p>
        </w:tc>
        <w:tc>
          <w:tcPr>
            <w:tcW w:type="dxa" w:w="3230"/>
          </w:tcPr>
          <w:p>
            <w:r>
              <w:t>Вправи з підкиданням волана на задану висоту та відпрацюванням моменту контакту.</w:t>
            </w:r>
          </w:p>
        </w:tc>
      </w:tr>
    </w:tbl>
    <w:p>
      <w:pPr>
        <w:pStyle w:val="Heading1"/>
      </w:pPr>
      <w:r>
        <w:t>13. Спеціальні вправи для формування техніки</w:t>
      </w:r>
    </w:p>
    <w:p>
      <w:pPr>
        <w:pStyle w:val="ListNumber"/>
      </w:pPr>
      <w:r>
        <w:t>Утримання ракетки в правильному хваті та повільне виконання імітаційних рухів.</w:t>
      </w:r>
    </w:p>
    <w:p>
      <w:pPr>
        <w:pStyle w:val="ListNumber"/>
      </w:pPr>
      <w:r>
        <w:t>Перекладання ракетки між руками та контроль її положення.</w:t>
      </w:r>
    </w:p>
    <w:p>
      <w:pPr>
        <w:pStyle w:val="ListNumber"/>
      </w:pPr>
      <w:r>
        <w:t>Підкидання волана та легке відбивання його вгору на місці.</w:t>
      </w:r>
    </w:p>
    <w:p>
      <w:pPr>
        <w:pStyle w:val="ListNumber"/>
      </w:pPr>
      <w:r>
        <w:t>Серії ударів по волану після самостійного підкидання.</w:t>
      </w:r>
    </w:p>
    <w:p>
      <w:pPr>
        <w:pStyle w:val="ListNumber"/>
      </w:pPr>
      <w:r>
        <w:t>Переміщення вперед і назад за сигналом викладача.</w:t>
      </w:r>
    </w:p>
    <w:p>
      <w:pPr>
        <w:pStyle w:val="ListNumber"/>
      </w:pPr>
      <w:r>
        <w:t>Переміщення вправо-вліво з поверненням у центр.</w:t>
      </w:r>
    </w:p>
    <w:p>
      <w:pPr>
        <w:pStyle w:val="ListNumber"/>
      </w:pPr>
      <w:r>
        <w:t>Імітація удару після виходу у випад.</w:t>
      </w:r>
    </w:p>
    <w:p>
      <w:pPr>
        <w:pStyle w:val="ListNumber"/>
      </w:pPr>
      <w:r>
        <w:t>Парні вправи з короткою дистанцією та контрольованою швидкістю волана.</w:t>
      </w:r>
    </w:p>
    <w:p>
      <w:pPr>
        <w:pStyle w:val="ListNumber"/>
      </w:pPr>
      <w:r>
        <w:t>Виконання подачі та повернення в готову стійку.</w:t>
      </w:r>
    </w:p>
    <w:p>
      <w:pPr>
        <w:pStyle w:val="ListNumber"/>
      </w:pPr>
      <w:r>
        <w:t>Навчальна гра з обмеженням сили удару та акцентом на правильну техніку.</w:t>
      </w:r>
    </w:p>
    <w:p>
      <w:pPr>
        <w:pStyle w:val="Heading1"/>
      </w:pPr>
      <w:r>
        <w:t>14. Контроль технічної підготовленості</w:t>
      </w:r>
    </w:p>
    <w:p>
      <w:r>
        <w:t>Контроль може здійснюватися шляхом спостереження, виконання контрольних вправ і навчальної гри. Викладач оцінює правильність вихідного положення, хват, роботу ніг, координацію рухів, точність ударів, своєчасність переміщення та здатність повертатися в готову позицію.</w:t>
      </w:r>
    </w:p>
    <w:p>
      <w:r>
        <w:t>На початковому етапі важливо оцінювати не лише результат удару, а й якість процесу його виконання. Це дозволяє вчасно сформувати правильний руховий стереотип.</w:t>
      </w:r>
    </w:p>
    <w:p>
      <w:pPr>
        <w:pStyle w:val="Heading1"/>
      </w:pPr>
      <w:r>
        <w:t>15. Висновки</w:t>
      </w:r>
    </w:p>
    <w:p>
      <w:r>
        <w:t>Техніка гри в бадмінтон є комплексом взаємопов’язаних рухових дій. Її основою є правильна стійка, раціональний хват ракетки, швидке та економне пересування, своєчасне підготовче положення і точне виконання удару.</w:t>
      </w:r>
    </w:p>
    <w:p>
      <w:r>
        <w:t>Початкове навчання повинно відбуватися послідовно: від ознайомлення та імітації до виконання в спрощених ігрових умовах. Особливе значення має якість роботи ніг, оскільки своєчасний вихід до волана створює передумови для ефективного удару.</w:t>
      </w:r>
    </w:p>
    <w:p>
      <w:r>
        <w:t>Виправлення помилок має бути конкретним, своєчасним та індивідуалізованим. Викладач повинен визначити головну причину помилки, підібрати відповідну підвідну вправу та забезпечити повторне виконання.</w:t>
      </w:r>
    </w:p>
    <w:p>
      <w:pPr>
        <w:pStyle w:val="Heading1"/>
      </w:pPr>
      <w:r>
        <w:t>16. Питання для самоконтролю</w:t>
      </w:r>
    </w:p>
    <w:p>
      <w:pPr>
        <w:pStyle w:val="ListNumber"/>
      </w:pPr>
      <w:r>
        <w:t>Що розуміють під технікою гри в бадмінтон?</w:t>
      </w:r>
    </w:p>
    <w:p>
      <w:pPr>
        <w:pStyle w:val="ListNumber"/>
      </w:pPr>
      <w:r>
        <w:t>Які вимоги висуваються до основної готової стійки?</w:t>
      </w:r>
    </w:p>
    <w:p>
      <w:pPr>
        <w:pStyle w:val="ListNumber"/>
      </w:pPr>
      <w:r>
        <w:t>Чому правильна стійка важлива для ефективного переміщення?</w:t>
      </w:r>
    </w:p>
    <w:p>
      <w:pPr>
        <w:pStyle w:val="ListNumber"/>
      </w:pPr>
      <w:r>
        <w:t>Які основні способи переміщення використовуються в бадмінтоні?</w:t>
      </w:r>
    </w:p>
    <w:p>
      <w:pPr>
        <w:pStyle w:val="ListNumber"/>
      </w:pPr>
      <w:r>
        <w:t>Які принципи правильного хвату ракетки?</w:t>
      </w:r>
    </w:p>
    <w:p>
      <w:pPr>
        <w:pStyle w:val="ListNumber"/>
      </w:pPr>
      <w:r>
        <w:t>Що таке підготовче положення?</w:t>
      </w:r>
    </w:p>
    <w:p>
      <w:pPr>
        <w:pStyle w:val="ListNumber"/>
      </w:pPr>
      <w:r>
        <w:t>Які основні технічні елементи необхідно засвоїти на початковому етапі?</w:t>
      </w:r>
    </w:p>
    <w:p>
      <w:pPr>
        <w:pStyle w:val="ListNumber"/>
      </w:pPr>
      <w:r>
        <w:t>У чому полягає методична послідовність навчання технічної дії?</w:t>
      </w:r>
    </w:p>
    <w:p>
      <w:pPr>
        <w:pStyle w:val="ListNumber"/>
      </w:pPr>
      <w:r>
        <w:t>Які типові помилки характерні для початківців?</w:t>
      </w:r>
    </w:p>
    <w:p>
      <w:pPr>
        <w:pStyle w:val="ListNumber"/>
      </w:pPr>
      <w:r>
        <w:t>Які методи використовують для виправлення технічних помилок?</w:t>
      </w:r>
    </w:p>
    <w:p>
      <w:pPr>
        <w:pStyle w:val="ListNumber"/>
      </w:pPr>
      <w:r>
        <w:t>Чому необхідно повертатися в готове положення після удару?</w:t>
      </w:r>
    </w:p>
    <w:p>
      <w:pPr>
        <w:pStyle w:val="ListNumber"/>
      </w:pPr>
      <w:r>
        <w:t>Які критерії можна використовувати для контролю технічної підготовленості?</w:t>
      </w:r>
    </w:p>
    <w:p>
      <w:pPr>
        <w:pStyle w:val="Heading1"/>
      </w:pPr>
      <w:r>
        <w:t>17. Завдання для самостійної роботи</w:t>
      </w:r>
    </w:p>
    <w:p>
      <w:pPr>
        <w:pStyle w:val="ListNumber"/>
      </w:pPr>
      <w:r>
        <w:t>Опрацювати основні поняття техніки гри в бадмінтон.</w:t>
      </w:r>
    </w:p>
    <w:p>
      <w:pPr>
        <w:pStyle w:val="ListNumber"/>
      </w:pPr>
      <w:r>
        <w:t>Скласти комплекс із 8–10 вправ для навчання стійки та переміщень.</w:t>
      </w:r>
    </w:p>
    <w:p>
      <w:pPr>
        <w:pStyle w:val="ListNumber"/>
      </w:pPr>
      <w:r>
        <w:t>Описати послідовність навчання хвату ракетки.</w:t>
      </w:r>
    </w:p>
    <w:p>
      <w:pPr>
        <w:pStyle w:val="ListNumber"/>
      </w:pPr>
      <w:r>
        <w:t>Скласти таблицю «Типова помилка — причина — спосіб виправлення».</w:t>
      </w:r>
    </w:p>
    <w:p>
      <w:pPr>
        <w:pStyle w:val="ListNumber"/>
      </w:pPr>
      <w:r>
        <w:t>Підготувати короткий план практичного заняття з теми «Основи техніки гри в бадмінтон».</w:t>
      </w:r>
    </w:p>
    <w:p>
      <w:pPr>
        <w:pStyle w:val="Heading1"/>
      </w:pPr>
      <w:r>
        <w:t>18. Орієнтовна література та нормативні джерела</w:t>
      </w:r>
    </w:p>
    <w:p>
      <w:pPr>
        <w:pStyle w:val="ListBullet"/>
      </w:pPr>
      <w:r>
        <w:t>Badminton World Federation. Laws of Badminton та офіційні матеріали з техніки й навчання.</w:t>
      </w:r>
    </w:p>
    <w:p>
      <w:pPr>
        <w:pStyle w:val="ListBullet"/>
      </w:pPr>
      <w:r>
        <w:t>Навчально-методична література з теорії та методики бадмінтону.</w:t>
      </w:r>
    </w:p>
    <w:p>
      <w:pPr>
        <w:pStyle w:val="ListBullet"/>
      </w:pPr>
      <w:r>
        <w:t>Праці з теорії та методики фізичного виховання і спортивних ігор.</w:t>
      </w:r>
    </w:p>
    <w:p>
      <w:pPr>
        <w:pStyle w:val="ListBullet"/>
      </w:pPr>
      <w:r>
        <w:t>Нормативні документи та правила проведення змагань з бадмінтону.</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pPr>
    <w:rPr>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